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w w:val="100"/>
          <w:sz w:val="44"/>
          <w:szCs w:val="44"/>
          <w:shd w:val="clear" w:color="auto" w:fill="FFFFFF"/>
          <w:lang w:val="en-US" w:eastAsia="zh-CN"/>
        </w:rPr>
        <w:t>适用事业单位注销登记简易程序承诺书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××事业单位登记管理局：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根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据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×××</w:t>
      </w:r>
      <w:r>
        <w:rPr>
          <w:rFonts w:hint="eastAsia" w:ascii="楷体_GB2312" w:hAnsi="楷体_GB2312" w:eastAsia="楷体_GB2312" w:cs="楷体_GB2312"/>
          <w:w w:val="99"/>
          <w:sz w:val="32"/>
          <w:szCs w:val="32"/>
        </w:rPr>
        <w:t>〔</w:t>
      </w:r>
      <w:r>
        <w:rPr>
          <w:rFonts w:hint="eastAsia" w:ascii="楷体_GB2312" w:hAnsi="楷体_GB2312" w:eastAsia="楷体_GB2312" w:cs="楷体_GB2312"/>
          <w:w w:val="99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××</w:t>
      </w:r>
      <w:r>
        <w:rPr>
          <w:rFonts w:hint="eastAsia" w:ascii="楷体_GB2312" w:hAnsi="楷体_GB2312" w:eastAsia="楷体_GB2312" w:cs="楷体_GB2312"/>
          <w:w w:val="99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×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号）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我单位被撤销事业单位建制。现申请适用事业单位法人注销登记简易程序，办理法人注销登记，并郑重承诺：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有债权债务事业单位表述为：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本单位申请注销登记前，清算工作已完成。资产清晰，注销后本单位的资产及债权债务由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×××（单位名称）承接。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举办单位出具的资产及债权债务承接证明材料，已得到债务人的知晓和债权人的同意。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5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无债权债务事业单位表述为：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本单位申请注销登记前，清算工作已完成。资产清晰，无债权债务，注销后本单位的资产由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×××（单位名称）承接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本单位不存在以下情形：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被列入严重违法失信单位名单；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现任法定代表人为失信被执行人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；正在被采取行政强制措施或被予以行政处罚；存在涉法涉诉问题或法律纠纷；为其他单位或组织设立担保或提供保证；所属法人组织未注销或未变更举办单位；业务范围涉及国家秘密；曾被终止简易注销程序或撤销简易注销登记；不适用简易注销登记的其他情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本单位对以上承诺的真实性负责。如果违法失信，承担相应的法律后果和责任，并自愿接受相关行政执法部门的约束和惩戒。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w w:val="9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>事业单位（印章）          事业单位举办单位（印章）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w w:val="99"/>
          <w:sz w:val="27"/>
          <w:szCs w:val="27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0"/>
          <w:w w:val="99"/>
          <w:sz w:val="27"/>
          <w:szCs w:val="27"/>
          <w:shd w:val="clear" w:color="auto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w w:val="99"/>
          <w:sz w:val="32"/>
          <w:szCs w:val="32"/>
          <w:shd w:val="clear" w:color="auto" w:fill="FFFFFF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3F4E6A"/>
    <w:rsid w:val="131A382F"/>
    <w:rsid w:val="220653CB"/>
    <w:rsid w:val="32CC1A10"/>
    <w:rsid w:val="3BE971E3"/>
    <w:rsid w:val="428F068E"/>
    <w:rsid w:val="515B62BA"/>
    <w:rsid w:val="5C8B3FE9"/>
    <w:rsid w:val="7EF51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zhaoxinlei</dc:creator>
  <cp:lastModifiedBy>jiepingyun</cp:lastModifiedBy>
  <dcterms:modified xsi:type="dcterms:W3CDTF">2021-08-15T14:44:26Z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ICV">
    <vt:lpwstr>3DBFF07942EB476AB951CAA3443DD202</vt:lpwstr>
  </property>
</Properties>
</file>